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2C03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18964F" wp14:editId="094B2FE4">
            <wp:extent cx="2095500" cy="623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36" cy="627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449D" w:rsidRPr="0042449D" w:rsidRDefault="0042449D" w:rsidP="0042449D">
      <w:pPr>
        <w:suppressAutoHyphens/>
        <w:spacing w:after="0" w:line="36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bookmarkStart w:id="0" w:name="_GoBack"/>
      <w:r w:rsidRPr="004244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 вопрос дачника о строительстве дома ответили </w:t>
      </w:r>
      <w:proofErr w:type="gramStart"/>
      <w:r w:rsidRPr="004244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в</w:t>
      </w:r>
      <w:proofErr w:type="gramEnd"/>
      <w:r w:rsidRPr="004244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краевом Роскадастре</w:t>
      </w:r>
      <w:bookmarkEnd w:id="0"/>
    </w:p>
    <w:p w:rsidR="0042449D" w:rsidRPr="0042449D" w:rsidRDefault="0042449D" w:rsidP="0042449D">
      <w:pPr>
        <w:suppressAutoHyphens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42449D" w:rsidRPr="0042449D" w:rsidRDefault="0042449D" w:rsidP="0042449D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4244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ab/>
        <w:t xml:space="preserve">В Роскадастр по Красноярскому краю обратился гражданин, который купил садовый участок. Его интересует, где и как получить разрешение на строительство дома на купленном участке. </w:t>
      </w:r>
    </w:p>
    <w:p w:rsidR="0042449D" w:rsidRPr="0042449D" w:rsidRDefault="0042449D" w:rsidP="0042449D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44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ab/>
      </w:r>
      <w:r w:rsidRPr="0042449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Отвечая на вопрос, эксперты краевого Роскадастра пояснили, что для оформления строительства дома на садовом участке сегодня существуют два способа – уведомительный и упрощенный (по дачной амнистии). </w:t>
      </w:r>
    </w:p>
    <w:p w:rsidR="0042449D" w:rsidRPr="0042449D" w:rsidRDefault="0042449D" w:rsidP="0042449D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zh-CN"/>
        </w:rPr>
      </w:pPr>
      <w:r w:rsidRPr="0042449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>Согласно уведомительному порядку гражданин, решивший начать строительство на своем участке,</w:t>
      </w:r>
      <w:r w:rsidRPr="0042449D">
        <w:rPr>
          <w:rFonts w:ascii="Arial" w:eastAsia="Times New Roman" w:hAnsi="Arial" w:cs="Arial"/>
          <w:color w:val="000000"/>
          <w:sz w:val="28"/>
          <w:szCs w:val="28"/>
          <w:shd w:val="clear" w:color="auto" w:fill="F9F9F9"/>
          <w:lang w:eastAsia="zh-CN"/>
        </w:rPr>
        <w:t xml:space="preserve"> </w:t>
      </w:r>
      <w:r w:rsidRPr="00424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zh-CN"/>
        </w:rPr>
        <w:t>предназначенном для ведения садоводства или индивидуального жилищного строительства</w:t>
      </w:r>
      <w:r w:rsidRPr="0042449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должен </w:t>
      </w:r>
      <w:r w:rsidRPr="004244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подать в местную администрацию </w:t>
      </w:r>
      <w:hyperlink r:id="rId8" w:history="1">
        <w:r w:rsidRPr="004244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соответствующее уведомление</w:t>
        </w:r>
      </w:hyperlink>
      <w:r w:rsidRPr="004244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где его </w:t>
      </w:r>
      <w:r w:rsidRPr="0042449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течение семи рабочих дней должны рассмотреть и принять соответствующее решение. </w:t>
      </w:r>
      <w:r w:rsidRPr="0042449D">
        <w:rPr>
          <w:rFonts w:ascii="Times New Roman" w:eastAsia="Times New Roman" w:hAnsi="Times New Roman" w:cs="Times New Roman"/>
          <w:sz w:val="28"/>
          <w:szCs w:val="28"/>
          <w:lang w:eastAsia="zh-CN"/>
        </w:rPr>
        <w:t>Если запланированный к строительству дом соответствует установленным требованиям, то начало строительства согласуют.</w:t>
      </w:r>
      <w:r w:rsidRPr="0042449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Отказать в согласовании могут только по причинам, которые явно не допускают строительство при имеющихся условиях.</w:t>
      </w:r>
      <w:r w:rsidRPr="0042449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zh-CN"/>
        </w:rPr>
        <w:t xml:space="preserve"> </w:t>
      </w:r>
    </w:p>
    <w:p w:rsidR="0042449D" w:rsidRPr="0042449D" w:rsidRDefault="0042449D" w:rsidP="0042449D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449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zh-CN"/>
        </w:rPr>
        <w:tab/>
      </w:r>
      <w:r w:rsidRPr="0042449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 окончании строительства гражданину следует направить в администрацию уведомление об окончании строительства, к которому следует приложить квитанцию об уплате государственной пошлины за регистрацию права собственности (для физического лица 350 рублей), а также подготовленный кадастровым инженером технический план нового объекта.</w:t>
      </w:r>
    </w:p>
    <w:p w:rsidR="0042449D" w:rsidRPr="0042449D" w:rsidRDefault="0042449D" w:rsidP="0042449D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449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Если построенный объект удовлетворяет всем требованиям, администрация самостоятельно направит все документы в Росреестр для постановки дома на кадастровый учет и регистрации права собственности. </w:t>
      </w:r>
    </w:p>
    <w:p w:rsidR="0042449D" w:rsidRPr="0042449D" w:rsidRDefault="0042449D" w:rsidP="0042449D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2449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>Второй, упрощенный способ оформления, касается уже построенных домов.</w:t>
      </w:r>
      <w:r w:rsidRPr="004244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Для его реализации </w:t>
      </w:r>
      <w:r w:rsidRPr="0042449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следует обратиться к кадастровому инженеру, который подготовит технический план дома, а также заполнит декларацию об объекте недвижимости и самостоятельно направит документы в Росреестр.</w:t>
      </w:r>
    </w:p>
    <w:p w:rsidR="0042449D" w:rsidRPr="0042449D" w:rsidRDefault="0042449D" w:rsidP="0042449D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449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Сегодня выбрать кадастрового инженера и заказать кадастровые работы позволяет </w:t>
      </w:r>
      <w:hyperlink r:id="rId9" w:history="1">
        <w:r w:rsidRPr="004244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Электронная платформа кадастровых работ</w:t>
        </w:r>
      </w:hyperlink>
      <w:r w:rsidRPr="0042449D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.</w:t>
      </w:r>
      <w:r w:rsidRPr="00424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электронный ресурс, </w:t>
      </w:r>
      <w:r w:rsidRPr="00424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доступный физическим и юридическим лицам, делает процесс выбора кадастрового инженера и заключения с ним договора на выполнение работ значительно проще. </w:t>
      </w:r>
    </w:p>
    <w:p w:rsidR="00184E43" w:rsidRPr="0042449D" w:rsidRDefault="00184E43" w:rsidP="0042449D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84E43" w:rsidRPr="00184E43" w:rsidRDefault="00184E43" w:rsidP="00184E4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CC53E8" w:rsidRDefault="00CC53E8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E43" w:rsidRDefault="00184E43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E43" w:rsidRDefault="00184E43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E43" w:rsidRDefault="00184E43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E43" w:rsidRPr="00F91A5D" w:rsidRDefault="00184E43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Pr="00A46188" w:rsidRDefault="0042449D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10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780246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37B9D"/>
    <w:multiLevelType w:val="hybridMultilevel"/>
    <w:tmpl w:val="ED381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2"/>
  </w:num>
  <w:num w:numId="5">
    <w:abstractNumId w:val="4"/>
  </w:num>
  <w:num w:numId="6">
    <w:abstractNumId w:val="11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38F9"/>
    <w:rsid w:val="00136AC6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4E43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C4D59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472A1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3E34EA"/>
    <w:rsid w:val="00411585"/>
    <w:rsid w:val="00412694"/>
    <w:rsid w:val="004148B0"/>
    <w:rsid w:val="00417A0B"/>
    <w:rsid w:val="0042449D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6123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D42F6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80FE4"/>
    <w:rsid w:val="0069359A"/>
    <w:rsid w:val="006959D9"/>
    <w:rsid w:val="006A3B34"/>
    <w:rsid w:val="006B5DF6"/>
    <w:rsid w:val="006B7F2F"/>
    <w:rsid w:val="006C0955"/>
    <w:rsid w:val="006E564F"/>
    <w:rsid w:val="006E58E2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90B3D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915"/>
    <w:rsid w:val="009259C3"/>
    <w:rsid w:val="00942FDA"/>
    <w:rsid w:val="009512A5"/>
    <w:rsid w:val="00952FC4"/>
    <w:rsid w:val="00957EB9"/>
    <w:rsid w:val="00964BA7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7824"/>
    <w:rsid w:val="00B06BAF"/>
    <w:rsid w:val="00B123B1"/>
    <w:rsid w:val="00B64185"/>
    <w:rsid w:val="00B837B2"/>
    <w:rsid w:val="00B83DAE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155E"/>
    <w:rsid w:val="00E32699"/>
    <w:rsid w:val="00E467D9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2063774/53f89421bbdaf741eb2d1ecc4ddb4c33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essa@24.kadas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kr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0DE8E-776D-4D56-BF35-3E20E93B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2023-01-11T05:45:00Z</cp:lastPrinted>
  <dcterms:created xsi:type="dcterms:W3CDTF">2024-05-29T09:56:00Z</dcterms:created>
  <dcterms:modified xsi:type="dcterms:W3CDTF">2024-05-29T09:57:00Z</dcterms:modified>
</cp:coreProperties>
</file>